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067E" w14:textId="77777777" w:rsidR="00CA634B" w:rsidRDefault="00CA634B" w:rsidP="00CA634B">
      <w:pPr>
        <w:spacing w:after="0"/>
        <w:rPr>
          <w:b/>
          <w:noProof/>
          <w:color w:val="2F5496" w:themeColor="accent1" w:themeShade="BF"/>
          <w:sz w:val="40"/>
          <w:szCs w:val="36"/>
        </w:rPr>
      </w:pPr>
      <w:r>
        <w:tab/>
      </w:r>
      <w:r>
        <w:tab/>
      </w:r>
      <w:r>
        <w:tab/>
      </w:r>
      <w:r w:rsidR="00F43C47" w:rsidRPr="00CA634B">
        <w:rPr>
          <w:b/>
          <w:noProof/>
          <w:color w:val="2F5496" w:themeColor="accent1" w:themeShade="BF"/>
          <w:sz w:val="40"/>
          <w:szCs w:val="36"/>
        </w:rPr>
        <w:t>CONVEGNO</w:t>
      </w:r>
      <w:r w:rsidR="002E0324" w:rsidRPr="00CA634B">
        <w:rPr>
          <w:b/>
          <w:noProof/>
          <w:color w:val="2F5496" w:themeColor="accent1" w:themeShade="BF"/>
          <w:sz w:val="40"/>
          <w:szCs w:val="36"/>
        </w:rPr>
        <w:t xml:space="preserve"> NAZIONALE</w:t>
      </w:r>
      <w:r w:rsidR="009F31F3" w:rsidRPr="00CA634B">
        <w:rPr>
          <w:b/>
          <w:noProof/>
          <w:color w:val="2F5496" w:themeColor="accent1" w:themeShade="BF"/>
          <w:sz w:val="40"/>
          <w:szCs w:val="36"/>
        </w:rPr>
        <w:t xml:space="preserve"> in Videoconferenza</w:t>
      </w:r>
    </w:p>
    <w:p w14:paraId="335F244C" w14:textId="09BA6E4C" w:rsidR="00DA2676" w:rsidRPr="00CA634B" w:rsidRDefault="00312AF5" w:rsidP="00CA634B">
      <w:pPr>
        <w:spacing w:after="0"/>
        <w:jc w:val="center"/>
        <w:rPr>
          <w:b/>
          <w:noProof/>
          <w:color w:val="2F5496" w:themeColor="accent1" w:themeShade="BF"/>
          <w:sz w:val="40"/>
          <w:szCs w:val="36"/>
        </w:rPr>
      </w:pPr>
      <w:r w:rsidRPr="00926F63">
        <w:rPr>
          <w:b/>
          <w:i/>
          <w:color w:val="FF0000"/>
          <w:sz w:val="48"/>
          <w:szCs w:val="44"/>
        </w:rPr>
        <w:t>“</w:t>
      </w:r>
      <w:proofErr w:type="spellStart"/>
      <w:r w:rsidR="008C0AF6">
        <w:rPr>
          <w:b/>
          <w:i/>
          <w:color w:val="FF0000"/>
          <w:sz w:val="48"/>
          <w:szCs w:val="44"/>
        </w:rPr>
        <w:t>Covid</w:t>
      </w:r>
      <w:proofErr w:type="spellEnd"/>
      <w:r w:rsidR="008C0AF6">
        <w:rPr>
          <w:b/>
          <w:i/>
          <w:color w:val="FF0000"/>
          <w:sz w:val="48"/>
          <w:szCs w:val="44"/>
        </w:rPr>
        <w:t xml:space="preserve"> – 19: prospettive di cambiamento</w:t>
      </w:r>
      <w:r w:rsidRPr="00926F63">
        <w:rPr>
          <w:b/>
          <w:i/>
          <w:color w:val="FF0000"/>
          <w:sz w:val="48"/>
          <w:szCs w:val="44"/>
        </w:rPr>
        <w:t>”</w:t>
      </w:r>
    </w:p>
    <w:p w14:paraId="7813FF0C" w14:textId="110CB972" w:rsidR="00F35FDD" w:rsidRPr="00CA634B" w:rsidRDefault="00F851A3" w:rsidP="00CA634B">
      <w:pPr>
        <w:spacing w:after="0" w:line="240" w:lineRule="auto"/>
        <w:jc w:val="center"/>
        <w:rPr>
          <w:b/>
          <w:i/>
          <w:color w:val="2F5496" w:themeColor="accent1" w:themeShade="BF"/>
          <w:sz w:val="24"/>
          <w:szCs w:val="24"/>
        </w:rPr>
      </w:pPr>
      <w:r w:rsidRPr="00CA634B">
        <w:rPr>
          <w:b/>
          <w:i/>
          <w:color w:val="2F5496" w:themeColor="accent1" w:themeShade="BF"/>
          <w:sz w:val="24"/>
          <w:szCs w:val="24"/>
        </w:rPr>
        <w:t>1</w:t>
      </w:r>
      <w:r w:rsidR="009F31F3" w:rsidRPr="00CA634B">
        <w:rPr>
          <w:b/>
          <w:i/>
          <w:color w:val="2F5496" w:themeColor="accent1" w:themeShade="BF"/>
          <w:sz w:val="24"/>
          <w:szCs w:val="24"/>
        </w:rPr>
        <w:t>2</w:t>
      </w:r>
      <w:r w:rsidRPr="00CA634B">
        <w:rPr>
          <w:b/>
          <w:i/>
          <w:color w:val="2F5496" w:themeColor="accent1" w:themeShade="BF"/>
          <w:sz w:val="24"/>
          <w:szCs w:val="24"/>
        </w:rPr>
        <w:t xml:space="preserve"> </w:t>
      </w:r>
      <w:r w:rsidR="009F31F3" w:rsidRPr="00CA634B">
        <w:rPr>
          <w:b/>
          <w:i/>
          <w:color w:val="2F5496" w:themeColor="accent1" w:themeShade="BF"/>
          <w:sz w:val="24"/>
          <w:szCs w:val="24"/>
        </w:rPr>
        <w:t>novembre 2020</w:t>
      </w:r>
      <w:r w:rsidR="00042B79" w:rsidRPr="00CA634B">
        <w:rPr>
          <w:b/>
          <w:i/>
          <w:color w:val="2F5496" w:themeColor="accent1" w:themeShade="BF"/>
          <w:sz w:val="24"/>
          <w:szCs w:val="24"/>
        </w:rPr>
        <w:t xml:space="preserve"> </w:t>
      </w:r>
      <w:r w:rsidRPr="00CA634B">
        <w:rPr>
          <w:b/>
          <w:i/>
          <w:color w:val="2F5496" w:themeColor="accent1" w:themeShade="BF"/>
          <w:sz w:val="24"/>
          <w:szCs w:val="24"/>
        </w:rPr>
        <w:t>dalle ore 1</w:t>
      </w:r>
      <w:r w:rsidR="009F31F3" w:rsidRPr="00CA634B">
        <w:rPr>
          <w:b/>
          <w:i/>
          <w:color w:val="2F5496" w:themeColor="accent1" w:themeShade="BF"/>
          <w:sz w:val="24"/>
          <w:szCs w:val="24"/>
        </w:rPr>
        <w:t>5</w:t>
      </w:r>
      <w:r w:rsidRPr="00CA634B">
        <w:rPr>
          <w:b/>
          <w:i/>
          <w:color w:val="2F5496" w:themeColor="accent1" w:themeShade="BF"/>
          <w:sz w:val="24"/>
          <w:szCs w:val="24"/>
        </w:rPr>
        <w:t>.00 alle ore 1</w:t>
      </w:r>
      <w:r w:rsidR="009F31F3" w:rsidRPr="00CA634B">
        <w:rPr>
          <w:b/>
          <w:i/>
          <w:color w:val="2F5496" w:themeColor="accent1" w:themeShade="BF"/>
          <w:sz w:val="24"/>
          <w:szCs w:val="24"/>
        </w:rPr>
        <w:t>7</w:t>
      </w:r>
      <w:r w:rsidRPr="00CA634B">
        <w:rPr>
          <w:b/>
          <w:i/>
          <w:color w:val="2F5496" w:themeColor="accent1" w:themeShade="BF"/>
          <w:sz w:val="24"/>
          <w:szCs w:val="24"/>
        </w:rPr>
        <w:t>.</w:t>
      </w:r>
      <w:r w:rsidR="009F31F3" w:rsidRPr="00CA634B">
        <w:rPr>
          <w:b/>
          <w:i/>
          <w:color w:val="2F5496" w:themeColor="accent1" w:themeShade="BF"/>
          <w:sz w:val="24"/>
          <w:szCs w:val="24"/>
        </w:rPr>
        <w:t>3</w:t>
      </w:r>
      <w:r w:rsidRPr="00CA634B">
        <w:rPr>
          <w:b/>
          <w:i/>
          <w:color w:val="2F5496" w:themeColor="accent1" w:themeShade="BF"/>
          <w:sz w:val="24"/>
          <w:szCs w:val="24"/>
        </w:rPr>
        <w:t>0</w:t>
      </w:r>
    </w:p>
    <w:p w14:paraId="31650CEE" w14:textId="4CD39180" w:rsidR="009F31F3" w:rsidRPr="00CA634B" w:rsidRDefault="007637A2" w:rsidP="00CA634B">
      <w:pPr>
        <w:spacing w:after="0"/>
        <w:jc w:val="center"/>
        <w:rPr>
          <w:b/>
          <w:i/>
          <w:color w:val="2F5496" w:themeColor="accent1" w:themeShade="BF"/>
          <w:sz w:val="24"/>
          <w:szCs w:val="24"/>
        </w:rPr>
      </w:pPr>
      <w:proofErr w:type="gramStart"/>
      <w:r w:rsidRPr="00CA634B">
        <w:rPr>
          <w:b/>
          <w:i/>
          <w:color w:val="2F5496" w:themeColor="accent1" w:themeShade="BF"/>
          <w:sz w:val="24"/>
          <w:szCs w:val="24"/>
        </w:rPr>
        <w:t xml:space="preserve">Videoconferenza </w:t>
      </w:r>
      <w:r w:rsidR="009F31F3" w:rsidRPr="00CA634B">
        <w:rPr>
          <w:b/>
          <w:i/>
          <w:color w:val="2F5496" w:themeColor="accent1" w:themeShade="BF"/>
          <w:sz w:val="24"/>
          <w:szCs w:val="24"/>
        </w:rPr>
        <w:t xml:space="preserve"> ZOOM</w:t>
      </w:r>
      <w:proofErr w:type="gramEnd"/>
    </w:p>
    <w:tbl>
      <w:tblPr>
        <w:tblStyle w:val="Grigliatabella"/>
        <w:tblW w:w="10470" w:type="dxa"/>
        <w:tblLook w:val="04A0" w:firstRow="1" w:lastRow="0" w:firstColumn="1" w:lastColumn="0" w:noHBand="0" w:noVBand="1"/>
      </w:tblPr>
      <w:tblGrid>
        <w:gridCol w:w="2834"/>
        <w:gridCol w:w="7636"/>
      </w:tblGrid>
      <w:tr w:rsidR="00500A2A" w14:paraId="1D6FA12C" w14:textId="77777777" w:rsidTr="00B06460">
        <w:trPr>
          <w:trHeight w:val="1404"/>
        </w:trPr>
        <w:tc>
          <w:tcPr>
            <w:tcW w:w="2834" w:type="dxa"/>
          </w:tcPr>
          <w:p w14:paraId="4173BCE6" w14:textId="77777777" w:rsidR="00500A2A" w:rsidRPr="00312AF5" w:rsidRDefault="00500A2A" w:rsidP="00A870C7">
            <w:pPr>
              <w:rPr>
                <w:b/>
                <w:color w:val="C00000"/>
                <w:sz w:val="28"/>
                <w:szCs w:val="28"/>
              </w:rPr>
            </w:pPr>
            <w:r w:rsidRPr="00312AF5">
              <w:rPr>
                <w:b/>
                <w:color w:val="C00000"/>
                <w:sz w:val="28"/>
                <w:szCs w:val="28"/>
              </w:rPr>
              <w:t>OBIETTIVI</w:t>
            </w:r>
          </w:p>
        </w:tc>
        <w:tc>
          <w:tcPr>
            <w:tcW w:w="7636" w:type="dxa"/>
          </w:tcPr>
          <w:p w14:paraId="15D74095" w14:textId="77777777" w:rsidR="00500A2A" w:rsidRDefault="009F31F3" w:rsidP="00A00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Analisi per una corretta convivenza con il COVID </w:t>
            </w:r>
            <w:proofErr w:type="gramStart"/>
            <w:r>
              <w:rPr>
                <w:sz w:val="26"/>
                <w:szCs w:val="26"/>
              </w:rPr>
              <w:t>19 .</w:t>
            </w:r>
            <w:proofErr w:type="gramEnd"/>
          </w:p>
          <w:p w14:paraId="1022ADBB" w14:textId="195AD5AB" w:rsidR="00CA634B" w:rsidRPr="0049127B" w:rsidRDefault="008C0AF6" w:rsidP="00A00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Riorganizzazione aziendale alla luce delle best </w:t>
            </w:r>
            <w:proofErr w:type="spellStart"/>
            <w:r>
              <w:rPr>
                <w:sz w:val="26"/>
                <w:szCs w:val="26"/>
              </w:rPr>
              <w:t>pratice</w:t>
            </w:r>
            <w:proofErr w:type="spellEnd"/>
            <w:r>
              <w:rPr>
                <w:sz w:val="26"/>
                <w:szCs w:val="26"/>
              </w:rPr>
              <w:t xml:space="preserve"> adottate e dei fallimenti dall’inizio dell’emergenza</w:t>
            </w:r>
            <w:r w:rsidR="00CA634B">
              <w:rPr>
                <w:sz w:val="26"/>
                <w:szCs w:val="26"/>
              </w:rPr>
              <w:t>.</w:t>
            </w:r>
          </w:p>
        </w:tc>
      </w:tr>
      <w:tr w:rsidR="00661573" w14:paraId="703DF8A6" w14:textId="77777777" w:rsidTr="00B06460">
        <w:trPr>
          <w:trHeight w:val="985"/>
        </w:trPr>
        <w:tc>
          <w:tcPr>
            <w:tcW w:w="2834" w:type="dxa"/>
          </w:tcPr>
          <w:p w14:paraId="5E86DE56" w14:textId="29B95F37" w:rsidR="00661573" w:rsidRPr="00312AF5" w:rsidRDefault="00500A2A" w:rsidP="00A870C7">
            <w:pPr>
              <w:rPr>
                <w:b/>
                <w:color w:val="C00000"/>
                <w:sz w:val="28"/>
                <w:szCs w:val="28"/>
              </w:rPr>
            </w:pPr>
            <w:r w:rsidRPr="00312AF5">
              <w:rPr>
                <w:b/>
                <w:color w:val="C00000"/>
                <w:sz w:val="28"/>
                <w:szCs w:val="28"/>
              </w:rPr>
              <w:t>RELATOR</w:t>
            </w:r>
            <w:r w:rsidR="0061262B">
              <w:rPr>
                <w:b/>
                <w:color w:val="C00000"/>
                <w:sz w:val="28"/>
                <w:szCs w:val="28"/>
              </w:rPr>
              <w:t>I</w:t>
            </w:r>
            <w:r w:rsidRPr="00312AF5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7636" w:type="dxa"/>
          </w:tcPr>
          <w:p w14:paraId="732015D5" w14:textId="3E720EF5" w:rsidR="009F31F3" w:rsidRPr="0061262B" w:rsidRDefault="009F31F3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i/>
                <w:sz w:val="22"/>
                <w:szCs w:val="22"/>
              </w:rPr>
            </w:pPr>
            <w:r w:rsidRPr="0061262B">
              <w:rPr>
                <w:b/>
                <w:i/>
                <w:sz w:val="22"/>
                <w:szCs w:val="22"/>
              </w:rPr>
              <w:t xml:space="preserve">Antonio Malvestuto </w:t>
            </w:r>
            <w:r w:rsidR="00B02FB6" w:rsidRPr="0061262B">
              <w:rPr>
                <w:b/>
                <w:i/>
                <w:sz w:val="22"/>
                <w:szCs w:val="22"/>
              </w:rPr>
              <w:t xml:space="preserve">– </w:t>
            </w:r>
            <w:proofErr w:type="spellStart"/>
            <w:r w:rsidR="00B02FB6" w:rsidRPr="0061262B">
              <w:rPr>
                <w:bCs/>
                <w:i/>
                <w:sz w:val="22"/>
                <w:szCs w:val="22"/>
              </w:rPr>
              <w:t>Pres</w:t>
            </w:r>
            <w:proofErr w:type="spellEnd"/>
            <w:r w:rsidR="00B02FB6" w:rsidRPr="0061262B">
              <w:rPr>
                <w:bCs/>
                <w:i/>
                <w:sz w:val="22"/>
                <w:szCs w:val="22"/>
              </w:rPr>
              <w:t>. AIESiL</w:t>
            </w:r>
            <w:r w:rsidR="00B02FB6" w:rsidRPr="0061262B">
              <w:rPr>
                <w:b/>
                <w:i/>
                <w:sz w:val="22"/>
                <w:szCs w:val="22"/>
              </w:rPr>
              <w:t xml:space="preserve"> </w:t>
            </w:r>
          </w:p>
          <w:p w14:paraId="770C82C6" w14:textId="6D0E294D" w:rsidR="00403478" w:rsidRPr="0061262B" w:rsidRDefault="009F31F3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i/>
                <w:sz w:val="22"/>
                <w:szCs w:val="22"/>
              </w:rPr>
            </w:pPr>
            <w:r w:rsidRPr="0061262B">
              <w:rPr>
                <w:b/>
                <w:i/>
                <w:sz w:val="22"/>
                <w:szCs w:val="22"/>
              </w:rPr>
              <w:t xml:space="preserve">Lorenzo Fantini </w:t>
            </w:r>
            <w:r w:rsidR="00C51414" w:rsidRPr="0061262B">
              <w:rPr>
                <w:b/>
                <w:i/>
                <w:sz w:val="22"/>
                <w:szCs w:val="22"/>
              </w:rPr>
              <w:t xml:space="preserve">– </w:t>
            </w:r>
            <w:r w:rsidR="00C51414" w:rsidRPr="0061262B">
              <w:rPr>
                <w:bCs/>
                <w:i/>
                <w:sz w:val="22"/>
                <w:szCs w:val="22"/>
              </w:rPr>
              <w:t>Giuslavorista esperto in politiche di prevenzione</w:t>
            </w:r>
          </w:p>
          <w:p w14:paraId="2FC5AFE5" w14:textId="32DAA2EC" w:rsidR="009F31F3" w:rsidRPr="0061262B" w:rsidRDefault="009F31F3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61262B">
              <w:rPr>
                <w:b/>
                <w:i/>
                <w:sz w:val="22"/>
                <w:szCs w:val="22"/>
              </w:rPr>
              <w:t>Stefano Massera</w:t>
            </w:r>
            <w:r w:rsidR="00C51414" w:rsidRPr="0061262B">
              <w:rPr>
                <w:b/>
                <w:i/>
                <w:sz w:val="22"/>
                <w:szCs w:val="22"/>
              </w:rPr>
              <w:t xml:space="preserve">- </w:t>
            </w:r>
            <w:r w:rsidR="00C51414" w:rsidRPr="0061262B">
              <w:rPr>
                <w:bCs/>
                <w:i/>
                <w:sz w:val="22"/>
                <w:szCs w:val="22"/>
              </w:rPr>
              <w:t>Direttore tecnico EPC Informa, consulente e formatore</w:t>
            </w:r>
          </w:p>
          <w:p w14:paraId="285F7FF3" w14:textId="50A7088A" w:rsidR="009F31F3" w:rsidRPr="0061262B" w:rsidRDefault="009F31F3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i/>
                <w:sz w:val="22"/>
                <w:szCs w:val="22"/>
              </w:rPr>
            </w:pPr>
            <w:r w:rsidRPr="0061262B">
              <w:rPr>
                <w:b/>
                <w:i/>
                <w:sz w:val="22"/>
                <w:szCs w:val="22"/>
              </w:rPr>
              <w:t xml:space="preserve">Federico </w:t>
            </w:r>
            <w:proofErr w:type="spellStart"/>
            <w:r w:rsidRPr="0061262B">
              <w:rPr>
                <w:b/>
                <w:i/>
                <w:sz w:val="22"/>
                <w:szCs w:val="22"/>
              </w:rPr>
              <w:t>Maritan</w:t>
            </w:r>
            <w:proofErr w:type="spellEnd"/>
            <w:r w:rsidRPr="0061262B">
              <w:rPr>
                <w:b/>
                <w:i/>
                <w:sz w:val="22"/>
                <w:szCs w:val="22"/>
              </w:rPr>
              <w:t xml:space="preserve"> </w:t>
            </w:r>
            <w:r w:rsidR="00C51414" w:rsidRPr="0061262B">
              <w:rPr>
                <w:b/>
                <w:i/>
                <w:sz w:val="22"/>
                <w:szCs w:val="22"/>
              </w:rPr>
              <w:t xml:space="preserve">– </w:t>
            </w:r>
            <w:r w:rsidR="00C51414" w:rsidRPr="0061262B">
              <w:rPr>
                <w:bCs/>
                <w:i/>
                <w:sz w:val="22"/>
                <w:szCs w:val="22"/>
              </w:rPr>
              <w:t>Resp. Formazione Vega Formazione</w:t>
            </w:r>
          </w:p>
          <w:p w14:paraId="06CCBA08" w14:textId="60D88216" w:rsidR="009F31F3" w:rsidRPr="0061262B" w:rsidRDefault="009F31F3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i/>
                <w:sz w:val="22"/>
                <w:szCs w:val="22"/>
              </w:rPr>
            </w:pPr>
            <w:r w:rsidRPr="0061262B">
              <w:rPr>
                <w:b/>
                <w:i/>
                <w:sz w:val="22"/>
                <w:szCs w:val="22"/>
              </w:rPr>
              <w:t xml:space="preserve">Fabrizio Bottini </w:t>
            </w:r>
            <w:r w:rsidR="00C51414" w:rsidRPr="0061262B">
              <w:rPr>
                <w:b/>
                <w:i/>
                <w:sz w:val="22"/>
                <w:szCs w:val="22"/>
              </w:rPr>
              <w:t xml:space="preserve">– </w:t>
            </w:r>
            <w:proofErr w:type="spellStart"/>
            <w:r w:rsidR="00C51414" w:rsidRPr="0061262B">
              <w:rPr>
                <w:bCs/>
                <w:i/>
                <w:sz w:val="22"/>
                <w:szCs w:val="22"/>
              </w:rPr>
              <w:t>Pres</w:t>
            </w:r>
            <w:proofErr w:type="spellEnd"/>
            <w:r w:rsidR="00C51414" w:rsidRPr="0061262B">
              <w:rPr>
                <w:bCs/>
                <w:i/>
                <w:sz w:val="22"/>
                <w:szCs w:val="22"/>
              </w:rPr>
              <w:t>. CTS AIESiL, Professore Universitario in Diritto della sicurezza sul lavoro</w:t>
            </w:r>
          </w:p>
          <w:p w14:paraId="54BEBD6A" w14:textId="342D90AD" w:rsidR="009F31F3" w:rsidRPr="0061262B" w:rsidRDefault="009F31F3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i/>
                <w:sz w:val="22"/>
                <w:szCs w:val="22"/>
              </w:rPr>
            </w:pPr>
            <w:r w:rsidRPr="0061262B">
              <w:rPr>
                <w:b/>
                <w:i/>
                <w:sz w:val="22"/>
                <w:szCs w:val="22"/>
              </w:rPr>
              <w:t xml:space="preserve">Alberto </w:t>
            </w:r>
            <w:proofErr w:type="spellStart"/>
            <w:r w:rsidRPr="0061262B">
              <w:rPr>
                <w:b/>
                <w:i/>
                <w:sz w:val="22"/>
                <w:szCs w:val="22"/>
              </w:rPr>
              <w:t>Gollo</w:t>
            </w:r>
            <w:proofErr w:type="spellEnd"/>
            <w:r w:rsidR="00C51414" w:rsidRPr="0061262B">
              <w:rPr>
                <w:b/>
                <w:i/>
                <w:sz w:val="22"/>
                <w:szCs w:val="22"/>
              </w:rPr>
              <w:t xml:space="preserve"> – </w:t>
            </w:r>
            <w:r w:rsidR="00C51414" w:rsidRPr="0061262B">
              <w:rPr>
                <w:bCs/>
                <w:i/>
                <w:sz w:val="22"/>
                <w:szCs w:val="22"/>
              </w:rPr>
              <w:t>Formatore e Consulente Sicurezza sul Lavoro</w:t>
            </w:r>
          </w:p>
          <w:p w14:paraId="38CF3530" w14:textId="2414930A" w:rsidR="009F31F3" w:rsidRPr="0061262B" w:rsidRDefault="009F31F3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i/>
                <w:sz w:val="22"/>
                <w:szCs w:val="22"/>
              </w:rPr>
            </w:pPr>
            <w:r w:rsidRPr="0061262B">
              <w:rPr>
                <w:b/>
                <w:i/>
                <w:sz w:val="22"/>
                <w:szCs w:val="22"/>
              </w:rPr>
              <w:t>Francesco Cuccuini</w:t>
            </w:r>
            <w:r w:rsidR="00C51414" w:rsidRPr="0061262B">
              <w:rPr>
                <w:b/>
                <w:i/>
                <w:sz w:val="22"/>
                <w:szCs w:val="22"/>
              </w:rPr>
              <w:t xml:space="preserve"> – </w:t>
            </w:r>
            <w:r w:rsidR="00C51414" w:rsidRPr="0061262B">
              <w:rPr>
                <w:bCs/>
                <w:i/>
                <w:sz w:val="22"/>
                <w:szCs w:val="22"/>
              </w:rPr>
              <w:t>Formatore e Consulente Sicurezza sul Lavoro</w:t>
            </w:r>
          </w:p>
          <w:p w14:paraId="7FB8D12F" w14:textId="23D3C53B" w:rsidR="00500A2A" w:rsidRPr="00A00492" w:rsidRDefault="009F31F3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Cs/>
                <w:i/>
                <w:sz w:val="26"/>
                <w:szCs w:val="26"/>
              </w:rPr>
            </w:pPr>
            <w:r w:rsidRPr="0061262B">
              <w:rPr>
                <w:b/>
                <w:i/>
                <w:sz w:val="22"/>
                <w:szCs w:val="22"/>
              </w:rPr>
              <w:t>Massimiliano di Mario</w:t>
            </w:r>
            <w:r w:rsidR="00C51414" w:rsidRPr="0061262B">
              <w:rPr>
                <w:b/>
                <w:i/>
                <w:sz w:val="22"/>
                <w:szCs w:val="22"/>
              </w:rPr>
              <w:t xml:space="preserve"> - </w:t>
            </w:r>
            <w:r w:rsidR="00C51414" w:rsidRPr="0061262B">
              <w:rPr>
                <w:bCs/>
                <w:i/>
                <w:sz w:val="22"/>
                <w:szCs w:val="22"/>
              </w:rPr>
              <w:t xml:space="preserve">Specialista in Diritto del </w:t>
            </w:r>
            <w:proofErr w:type="spellStart"/>
            <w:proofErr w:type="gramStart"/>
            <w:r w:rsidR="00C51414" w:rsidRPr="0061262B">
              <w:rPr>
                <w:bCs/>
                <w:i/>
                <w:sz w:val="22"/>
                <w:szCs w:val="22"/>
              </w:rPr>
              <w:t>Lavoro,Docente</w:t>
            </w:r>
            <w:proofErr w:type="spellEnd"/>
            <w:proofErr w:type="gramEnd"/>
            <w:r w:rsidR="00C51414" w:rsidRPr="0061262B">
              <w:rPr>
                <w:bCs/>
                <w:i/>
                <w:sz w:val="22"/>
                <w:szCs w:val="22"/>
              </w:rPr>
              <w:t xml:space="preserve"> Sapienza Università</w:t>
            </w:r>
          </w:p>
        </w:tc>
      </w:tr>
      <w:tr w:rsidR="00CA634B" w14:paraId="5B1E84FD" w14:textId="77777777" w:rsidTr="00A00492">
        <w:trPr>
          <w:trHeight w:val="490"/>
        </w:trPr>
        <w:tc>
          <w:tcPr>
            <w:tcW w:w="2834" w:type="dxa"/>
          </w:tcPr>
          <w:p w14:paraId="095B04F5" w14:textId="5E11071E" w:rsidR="00CA634B" w:rsidRPr="00312AF5" w:rsidRDefault="0061262B" w:rsidP="00A870C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PROGRAMMA</w:t>
            </w:r>
          </w:p>
        </w:tc>
        <w:tc>
          <w:tcPr>
            <w:tcW w:w="7636" w:type="dxa"/>
          </w:tcPr>
          <w:p w14:paraId="31D19CAE" w14:textId="0615C153" w:rsidR="00A00492" w:rsidRPr="0061262B" w:rsidRDefault="00CA634B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26"/>
                <w:szCs w:val="26"/>
              </w:rPr>
            </w:pPr>
            <w:proofErr w:type="spellStart"/>
            <w:r w:rsidRPr="0061262B">
              <w:rPr>
                <w:b/>
                <w:sz w:val="26"/>
                <w:szCs w:val="26"/>
              </w:rPr>
              <w:t>Pres</w:t>
            </w:r>
            <w:proofErr w:type="spellEnd"/>
            <w:r w:rsidRPr="0061262B">
              <w:rPr>
                <w:b/>
                <w:sz w:val="26"/>
                <w:szCs w:val="26"/>
              </w:rPr>
              <w:t xml:space="preserve">. AIESiL - </w:t>
            </w:r>
            <w:r w:rsidRPr="0061262B">
              <w:rPr>
                <w:bCs/>
                <w:sz w:val="26"/>
                <w:szCs w:val="26"/>
              </w:rPr>
              <w:t>Antonio Malvestuto</w:t>
            </w:r>
          </w:p>
          <w:p w14:paraId="6CB6D2F7" w14:textId="77777777" w:rsidR="008E2378" w:rsidRPr="0061262B" w:rsidRDefault="00CA634B" w:rsidP="00A00492">
            <w:pPr>
              <w:pStyle w:val="Paragrafoelenco"/>
              <w:numPr>
                <w:ilvl w:val="0"/>
                <w:numId w:val="13"/>
              </w:numPr>
              <w:ind w:hanging="398"/>
              <w:jc w:val="both"/>
              <w:rPr>
                <w:bCs/>
                <w:sz w:val="26"/>
                <w:szCs w:val="26"/>
              </w:rPr>
            </w:pPr>
            <w:proofErr w:type="gramStart"/>
            <w:r w:rsidRPr="0061262B">
              <w:rPr>
                <w:b/>
                <w:sz w:val="26"/>
                <w:szCs w:val="26"/>
              </w:rPr>
              <w:t xml:space="preserve">“ </w:t>
            </w:r>
            <w:r w:rsidR="008E2378" w:rsidRPr="0061262B">
              <w:rPr>
                <w:b/>
                <w:sz w:val="26"/>
                <w:szCs w:val="26"/>
              </w:rPr>
              <w:t>L</w:t>
            </w:r>
            <w:r w:rsidRPr="0061262B">
              <w:rPr>
                <w:b/>
                <w:sz w:val="26"/>
                <w:szCs w:val="26"/>
              </w:rPr>
              <w:t>a</w:t>
            </w:r>
            <w:proofErr w:type="gramEnd"/>
            <w:r w:rsidRPr="0061262B">
              <w:rPr>
                <w:b/>
                <w:sz w:val="26"/>
                <w:szCs w:val="26"/>
              </w:rPr>
              <w:t xml:space="preserve"> Pandemia non si arresta. Quali sfide dovranno affrontare le aziende in Italia tra prospettive di cambiamento e sviluppi sostenibili” </w:t>
            </w:r>
          </w:p>
          <w:p w14:paraId="0456ADBB" w14:textId="34103465" w:rsidR="00CA634B" w:rsidRPr="0061262B" w:rsidRDefault="00CA634B" w:rsidP="00A00492">
            <w:pPr>
              <w:pStyle w:val="Paragrafoelenco"/>
              <w:jc w:val="both"/>
              <w:rPr>
                <w:bCs/>
                <w:sz w:val="26"/>
                <w:szCs w:val="26"/>
              </w:rPr>
            </w:pPr>
            <w:r w:rsidRPr="0061262B">
              <w:rPr>
                <w:bCs/>
                <w:sz w:val="26"/>
                <w:szCs w:val="26"/>
              </w:rPr>
              <w:t>F. Bottini</w:t>
            </w:r>
          </w:p>
          <w:p w14:paraId="0C538F0B" w14:textId="56BC96F7" w:rsidR="00CA634B" w:rsidRPr="0061262B" w:rsidRDefault="00CA634B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26"/>
                <w:szCs w:val="26"/>
              </w:rPr>
            </w:pPr>
            <w:r w:rsidRPr="0061262B">
              <w:rPr>
                <w:b/>
                <w:sz w:val="26"/>
                <w:szCs w:val="26"/>
              </w:rPr>
              <w:t>“</w:t>
            </w:r>
            <w:proofErr w:type="spellStart"/>
            <w:r w:rsidRPr="0061262B">
              <w:rPr>
                <w:b/>
                <w:sz w:val="26"/>
                <w:szCs w:val="26"/>
              </w:rPr>
              <w:t>Covid</w:t>
            </w:r>
            <w:proofErr w:type="spellEnd"/>
            <w:r w:rsidRPr="0061262B">
              <w:rPr>
                <w:b/>
                <w:sz w:val="26"/>
                <w:szCs w:val="26"/>
              </w:rPr>
              <w:t xml:space="preserve"> e gestione del cambiamento</w:t>
            </w:r>
            <w:r w:rsidR="008E2378" w:rsidRPr="0061262B">
              <w:rPr>
                <w:b/>
                <w:sz w:val="26"/>
                <w:szCs w:val="26"/>
              </w:rPr>
              <w:t xml:space="preserve"> nei modelli organizzativi</w:t>
            </w:r>
            <w:r w:rsidRPr="0061262B">
              <w:rPr>
                <w:b/>
                <w:sz w:val="26"/>
                <w:szCs w:val="26"/>
              </w:rPr>
              <w:t xml:space="preserve">”  </w:t>
            </w:r>
          </w:p>
          <w:p w14:paraId="7CA33DA2" w14:textId="50AE6B2D" w:rsidR="00CA634B" w:rsidRPr="0061262B" w:rsidRDefault="00FD32C0" w:rsidP="00A00492">
            <w:pPr>
              <w:pStyle w:val="Paragrafoelenco"/>
              <w:ind w:left="321"/>
              <w:jc w:val="both"/>
              <w:rPr>
                <w:bCs/>
                <w:sz w:val="26"/>
                <w:szCs w:val="26"/>
              </w:rPr>
            </w:pPr>
            <w:r w:rsidRPr="0061262B">
              <w:rPr>
                <w:bCs/>
                <w:sz w:val="26"/>
                <w:szCs w:val="26"/>
              </w:rPr>
              <w:t xml:space="preserve">         </w:t>
            </w:r>
            <w:r w:rsidR="00CA634B" w:rsidRPr="0061262B">
              <w:rPr>
                <w:bCs/>
                <w:sz w:val="26"/>
                <w:szCs w:val="26"/>
              </w:rPr>
              <w:t>S. Massera</w:t>
            </w:r>
          </w:p>
          <w:p w14:paraId="1D80693D" w14:textId="6ADE6185" w:rsidR="00CA634B" w:rsidRPr="0061262B" w:rsidRDefault="00CA634B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26"/>
                <w:szCs w:val="26"/>
              </w:rPr>
            </w:pPr>
            <w:r w:rsidRPr="0061262B">
              <w:rPr>
                <w:b/>
                <w:sz w:val="26"/>
                <w:szCs w:val="26"/>
              </w:rPr>
              <w:t xml:space="preserve">“Misure </w:t>
            </w:r>
            <w:proofErr w:type="spellStart"/>
            <w:r w:rsidRPr="0061262B">
              <w:rPr>
                <w:b/>
                <w:sz w:val="26"/>
                <w:szCs w:val="26"/>
              </w:rPr>
              <w:t>anticontagio</w:t>
            </w:r>
            <w:proofErr w:type="spellEnd"/>
            <w:r w:rsidRPr="0061262B">
              <w:rPr>
                <w:b/>
                <w:sz w:val="26"/>
                <w:szCs w:val="26"/>
              </w:rPr>
              <w:t xml:space="preserve"> da Covid-19, il ruolo del RSPP” </w:t>
            </w:r>
          </w:p>
          <w:p w14:paraId="62520686" w14:textId="263C19B7" w:rsidR="00CA634B" w:rsidRPr="0061262B" w:rsidRDefault="00FD32C0" w:rsidP="00A00492">
            <w:pPr>
              <w:pStyle w:val="Paragrafoelenco"/>
              <w:ind w:left="321"/>
              <w:jc w:val="both"/>
              <w:rPr>
                <w:b/>
                <w:sz w:val="26"/>
                <w:szCs w:val="26"/>
              </w:rPr>
            </w:pPr>
            <w:r w:rsidRPr="0061262B">
              <w:rPr>
                <w:bCs/>
                <w:sz w:val="26"/>
                <w:szCs w:val="26"/>
              </w:rPr>
              <w:t xml:space="preserve">         </w:t>
            </w:r>
            <w:r w:rsidR="00CA634B" w:rsidRPr="0061262B">
              <w:rPr>
                <w:bCs/>
                <w:sz w:val="26"/>
                <w:szCs w:val="26"/>
              </w:rPr>
              <w:t>F. Cuccuini</w:t>
            </w:r>
          </w:p>
          <w:p w14:paraId="7FD139D0" w14:textId="498679D5" w:rsidR="00CA634B" w:rsidRPr="0061262B" w:rsidRDefault="00CA634B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26"/>
                <w:szCs w:val="26"/>
              </w:rPr>
            </w:pPr>
            <w:r w:rsidRPr="0061262B">
              <w:rPr>
                <w:b/>
                <w:sz w:val="26"/>
                <w:szCs w:val="26"/>
              </w:rPr>
              <w:t xml:space="preserve">“Emergenza Coronavirus e formazione, informazione e addestramento” </w:t>
            </w:r>
          </w:p>
          <w:p w14:paraId="18A3D96D" w14:textId="6BBE2CDA" w:rsidR="00CA634B" w:rsidRPr="0061262B" w:rsidRDefault="00FD32C0" w:rsidP="00A00492">
            <w:pPr>
              <w:pStyle w:val="Paragrafoelenco"/>
              <w:ind w:left="321"/>
              <w:jc w:val="both"/>
              <w:rPr>
                <w:b/>
                <w:sz w:val="26"/>
                <w:szCs w:val="26"/>
              </w:rPr>
            </w:pPr>
            <w:r w:rsidRPr="0061262B">
              <w:rPr>
                <w:bCs/>
                <w:sz w:val="26"/>
                <w:szCs w:val="26"/>
              </w:rPr>
              <w:t xml:space="preserve">       </w:t>
            </w:r>
            <w:r w:rsidR="00CA634B" w:rsidRPr="0061262B">
              <w:rPr>
                <w:bCs/>
                <w:sz w:val="26"/>
                <w:szCs w:val="26"/>
              </w:rPr>
              <w:t>L. Fantini</w:t>
            </w:r>
          </w:p>
          <w:p w14:paraId="60D8DD9F" w14:textId="67BD50CF" w:rsidR="00CA634B" w:rsidRPr="0061262B" w:rsidRDefault="00CA634B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26"/>
                <w:szCs w:val="26"/>
              </w:rPr>
            </w:pPr>
            <w:r w:rsidRPr="0061262B">
              <w:rPr>
                <w:b/>
                <w:sz w:val="26"/>
                <w:szCs w:val="26"/>
              </w:rPr>
              <w:t xml:space="preserve">“La formazione efficace in videoconferenza: le linee guida predisposte da AIESiL” </w:t>
            </w:r>
          </w:p>
          <w:p w14:paraId="7ABB1159" w14:textId="66C1ABA0" w:rsidR="00CA634B" w:rsidRPr="0061262B" w:rsidRDefault="00FD32C0" w:rsidP="00A00492">
            <w:pPr>
              <w:pStyle w:val="Paragrafoelenco"/>
              <w:ind w:left="321"/>
              <w:jc w:val="both"/>
              <w:rPr>
                <w:b/>
                <w:sz w:val="26"/>
                <w:szCs w:val="26"/>
              </w:rPr>
            </w:pPr>
            <w:r w:rsidRPr="0061262B">
              <w:rPr>
                <w:bCs/>
                <w:sz w:val="26"/>
                <w:szCs w:val="26"/>
              </w:rPr>
              <w:t xml:space="preserve">       </w:t>
            </w:r>
            <w:r w:rsidR="00CA634B" w:rsidRPr="0061262B">
              <w:rPr>
                <w:bCs/>
                <w:sz w:val="26"/>
                <w:szCs w:val="26"/>
              </w:rPr>
              <w:t xml:space="preserve">F. </w:t>
            </w:r>
            <w:proofErr w:type="spellStart"/>
            <w:r w:rsidR="00CA634B" w:rsidRPr="0061262B">
              <w:rPr>
                <w:bCs/>
                <w:sz w:val="26"/>
                <w:szCs w:val="26"/>
              </w:rPr>
              <w:t>Maritan</w:t>
            </w:r>
            <w:proofErr w:type="spellEnd"/>
          </w:p>
          <w:p w14:paraId="75957572" w14:textId="3CFBB536" w:rsidR="00CA634B" w:rsidRPr="0061262B" w:rsidRDefault="00CA634B" w:rsidP="00A00492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26"/>
                <w:szCs w:val="26"/>
              </w:rPr>
            </w:pPr>
            <w:r w:rsidRPr="0061262B">
              <w:rPr>
                <w:b/>
                <w:sz w:val="26"/>
                <w:szCs w:val="26"/>
              </w:rPr>
              <w:t xml:space="preserve">“L’impatto dell’introduzione sul sistema </w:t>
            </w:r>
            <w:proofErr w:type="spellStart"/>
            <w:r w:rsidRPr="0061262B">
              <w:rPr>
                <w:b/>
                <w:sz w:val="26"/>
                <w:szCs w:val="26"/>
              </w:rPr>
              <w:t>prevenzionale</w:t>
            </w:r>
            <w:proofErr w:type="spellEnd"/>
            <w:r w:rsidRPr="0061262B">
              <w:rPr>
                <w:b/>
                <w:sz w:val="26"/>
                <w:szCs w:val="26"/>
              </w:rPr>
              <w:t xml:space="preserve"> della sorveglianza sanitaria eccezionale” </w:t>
            </w:r>
          </w:p>
          <w:p w14:paraId="01C788D5" w14:textId="2586B863" w:rsidR="00CA634B" w:rsidRPr="0061262B" w:rsidRDefault="00FD32C0" w:rsidP="00A00492">
            <w:pPr>
              <w:pStyle w:val="Paragrafoelenco"/>
              <w:ind w:left="321"/>
              <w:jc w:val="both"/>
              <w:rPr>
                <w:bCs/>
                <w:sz w:val="26"/>
                <w:szCs w:val="26"/>
              </w:rPr>
            </w:pPr>
            <w:r w:rsidRPr="0061262B">
              <w:rPr>
                <w:bCs/>
                <w:sz w:val="26"/>
                <w:szCs w:val="26"/>
              </w:rPr>
              <w:t xml:space="preserve">       </w:t>
            </w:r>
            <w:r w:rsidR="00CA634B" w:rsidRPr="0061262B">
              <w:rPr>
                <w:bCs/>
                <w:sz w:val="26"/>
                <w:szCs w:val="26"/>
              </w:rPr>
              <w:t>M. Di Mario</w:t>
            </w:r>
          </w:p>
          <w:p w14:paraId="7AC4733F" w14:textId="12D5BC51" w:rsidR="00CA634B" w:rsidRPr="0061262B" w:rsidRDefault="00CA634B" w:rsidP="0061262B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26"/>
                <w:szCs w:val="26"/>
              </w:rPr>
            </w:pPr>
            <w:r w:rsidRPr="0061262B">
              <w:rPr>
                <w:b/>
                <w:sz w:val="26"/>
                <w:szCs w:val="26"/>
              </w:rPr>
              <w:t>“Case Study di un infortunio Covid-19</w:t>
            </w:r>
            <w:r w:rsidR="00A00492" w:rsidRPr="0061262B">
              <w:rPr>
                <w:b/>
                <w:sz w:val="26"/>
                <w:szCs w:val="26"/>
              </w:rPr>
              <w:t xml:space="preserve"> – Quando un infortunio </w:t>
            </w:r>
            <w:r w:rsidR="0061262B" w:rsidRPr="0061262B">
              <w:rPr>
                <w:b/>
                <w:sz w:val="26"/>
                <w:szCs w:val="26"/>
              </w:rPr>
              <w:t xml:space="preserve">     </w:t>
            </w:r>
            <w:r w:rsidR="00A00492" w:rsidRPr="0061262B">
              <w:rPr>
                <w:b/>
                <w:sz w:val="26"/>
                <w:szCs w:val="26"/>
              </w:rPr>
              <w:t>Covid-19 può attivare la magistratura</w:t>
            </w:r>
            <w:r w:rsidRPr="0061262B">
              <w:rPr>
                <w:b/>
                <w:sz w:val="26"/>
                <w:szCs w:val="26"/>
              </w:rPr>
              <w:t xml:space="preserve">” </w:t>
            </w:r>
          </w:p>
          <w:p w14:paraId="5D861FE3" w14:textId="0CA6D1A2" w:rsidR="00CA634B" w:rsidRPr="0061262B" w:rsidRDefault="0061262B" w:rsidP="00A00492">
            <w:pPr>
              <w:pStyle w:val="Paragrafoelenco"/>
              <w:ind w:left="321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CA634B" w:rsidRPr="0061262B">
              <w:rPr>
                <w:bCs/>
                <w:sz w:val="26"/>
                <w:szCs w:val="26"/>
              </w:rPr>
              <w:t xml:space="preserve">A. </w:t>
            </w:r>
            <w:proofErr w:type="spellStart"/>
            <w:r w:rsidR="00CA634B" w:rsidRPr="0061262B">
              <w:rPr>
                <w:bCs/>
                <w:sz w:val="26"/>
                <w:szCs w:val="26"/>
              </w:rPr>
              <w:t>Gollo</w:t>
            </w:r>
            <w:proofErr w:type="spellEnd"/>
          </w:p>
          <w:p w14:paraId="45DF319A" w14:textId="37B5A197" w:rsidR="00CA634B" w:rsidRPr="0061262B" w:rsidRDefault="00CA634B" w:rsidP="00A00492">
            <w:pPr>
              <w:pStyle w:val="Paragrafoelenco"/>
              <w:numPr>
                <w:ilvl w:val="0"/>
                <w:numId w:val="13"/>
              </w:numPr>
              <w:ind w:left="322" w:firstLine="0"/>
              <w:jc w:val="both"/>
              <w:rPr>
                <w:b/>
                <w:sz w:val="26"/>
                <w:szCs w:val="26"/>
              </w:rPr>
            </w:pPr>
            <w:proofErr w:type="spellStart"/>
            <w:r w:rsidRPr="0061262B">
              <w:rPr>
                <w:b/>
                <w:sz w:val="26"/>
                <w:szCs w:val="26"/>
              </w:rPr>
              <w:t>Question</w:t>
            </w:r>
            <w:proofErr w:type="spellEnd"/>
            <w:r w:rsidRPr="0061262B">
              <w:rPr>
                <w:b/>
                <w:sz w:val="26"/>
                <w:szCs w:val="26"/>
              </w:rPr>
              <w:t xml:space="preserve"> Time</w:t>
            </w:r>
          </w:p>
          <w:p w14:paraId="03D9F1D1" w14:textId="669C7DB3" w:rsidR="00CA634B" w:rsidRPr="0061262B" w:rsidRDefault="00CA634B" w:rsidP="00A00492">
            <w:pPr>
              <w:pStyle w:val="Paragrafoelenc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A634B" w14:paraId="10F94494" w14:textId="77777777" w:rsidTr="00F61E8B">
        <w:trPr>
          <w:trHeight w:val="463"/>
        </w:trPr>
        <w:tc>
          <w:tcPr>
            <w:tcW w:w="2834" w:type="dxa"/>
          </w:tcPr>
          <w:p w14:paraId="39A86FE4" w14:textId="77777777" w:rsidR="00CA634B" w:rsidRDefault="00CA634B" w:rsidP="00CA634B">
            <w:pPr>
              <w:rPr>
                <w:b/>
                <w:color w:val="C00000"/>
                <w:sz w:val="28"/>
                <w:szCs w:val="28"/>
              </w:rPr>
            </w:pPr>
          </w:p>
          <w:p w14:paraId="71A869A9" w14:textId="5125FEAF" w:rsidR="00CA634B" w:rsidRPr="00312AF5" w:rsidRDefault="00CA634B" w:rsidP="00CA634B">
            <w:pPr>
              <w:rPr>
                <w:b/>
                <w:color w:val="C00000"/>
                <w:sz w:val="28"/>
                <w:szCs w:val="28"/>
              </w:rPr>
            </w:pPr>
            <w:r w:rsidRPr="00312AF5">
              <w:rPr>
                <w:b/>
                <w:color w:val="C00000"/>
                <w:sz w:val="28"/>
                <w:szCs w:val="28"/>
              </w:rPr>
              <w:t>DESTINATARI</w:t>
            </w:r>
          </w:p>
        </w:tc>
        <w:tc>
          <w:tcPr>
            <w:tcW w:w="7636" w:type="dxa"/>
          </w:tcPr>
          <w:p w14:paraId="64EA70E1" w14:textId="79C2A192" w:rsidR="00CA634B" w:rsidRPr="00500A2A" w:rsidRDefault="00CA634B" w:rsidP="00A00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Datori di Lavoro, Consulenti e Tecnici e tutti coloro hanno la responsabilità di applicare protocolli adeguati COVID 19 per la tutela della salute dei lavoratori e degli </w:t>
            </w:r>
            <w:proofErr w:type="gramStart"/>
            <w:r>
              <w:rPr>
                <w:sz w:val="26"/>
                <w:szCs w:val="26"/>
              </w:rPr>
              <w:t>utenti  .</w:t>
            </w:r>
            <w:proofErr w:type="gramEnd"/>
          </w:p>
        </w:tc>
      </w:tr>
      <w:tr w:rsidR="00F360BF" w14:paraId="672FAB99" w14:textId="77777777" w:rsidTr="00A00492">
        <w:trPr>
          <w:trHeight w:val="442"/>
        </w:trPr>
        <w:tc>
          <w:tcPr>
            <w:tcW w:w="2834" w:type="dxa"/>
          </w:tcPr>
          <w:p w14:paraId="45C89744" w14:textId="77777777" w:rsidR="00F360BF" w:rsidRPr="00312AF5" w:rsidRDefault="00F360BF" w:rsidP="00F360BF">
            <w:pPr>
              <w:rPr>
                <w:b/>
                <w:color w:val="C00000"/>
                <w:sz w:val="28"/>
                <w:szCs w:val="28"/>
              </w:rPr>
            </w:pPr>
            <w:r w:rsidRPr="00312AF5">
              <w:rPr>
                <w:b/>
                <w:color w:val="C00000"/>
                <w:sz w:val="28"/>
                <w:szCs w:val="28"/>
              </w:rPr>
              <w:t>SEDE</w:t>
            </w:r>
          </w:p>
        </w:tc>
        <w:tc>
          <w:tcPr>
            <w:tcW w:w="7636" w:type="dxa"/>
          </w:tcPr>
          <w:p w14:paraId="3B5FD9B4" w14:textId="66645FFC" w:rsidR="00FD111D" w:rsidRPr="0049127B" w:rsidRDefault="00CA634B" w:rsidP="00A0049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Italia - </w:t>
            </w:r>
            <w:r w:rsidR="009F31F3">
              <w:rPr>
                <w:b/>
                <w:bCs/>
                <w:sz w:val="26"/>
                <w:szCs w:val="26"/>
              </w:rPr>
              <w:t xml:space="preserve">Piattaforma ZOOM </w:t>
            </w:r>
          </w:p>
        </w:tc>
      </w:tr>
      <w:tr w:rsidR="00F360BF" w14:paraId="62123F78" w14:textId="77777777" w:rsidTr="00B06460">
        <w:trPr>
          <w:trHeight w:val="424"/>
        </w:trPr>
        <w:tc>
          <w:tcPr>
            <w:tcW w:w="2834" w:type="dxa"/>
          </w:tcPr>
          <w:p w14:paraId="2AD70B4A" w14:textId="77777777" w:rsidR="00F360BF" w:rsidRPr="00312AF5" w:rsidRDefault="00F360BF" w:rsidP="00F360BF">
            <w:pPr>
              <w:rPr>
                <w:b/>
                <w:color w:val="C00000"/>
                <w:sz w:val="28"/>
                <w:szCs w:val="28"/>
              </w:rPr>
            </w:pPr>
            <w:r w:rsidRPr="00312AF5">
              <w:rPr>
                <w:b/>
                <w:color w:val="C00000"/>
                <w:sz w:val="26"/>
                <w:szCs w:val="26"/>
              </w:rPr>
              <w:t>ATTESTAZIONE</w:t>
            </w:r>
            <w:r w:rsidRPr="00312AF5">
              <w:rPr>
                <w:b/>
                <w:color w:val="C00000"/>
                <w:sz w:val="28"/>
                <w:szCs w:val="28"/>
              </w:rPr>
              <w:t xml:space="preserve">: </w:t>
            </w:r>
          </w:p>
        </w:tc>
        <w:tc>
          <w:tcPr>
            <w:tcW w:w="7636" w:type="dxa"/>
          </w:tcPr>
          <w:p w14:paraId="16D8CF48" w14:textId="77777777" w:rsidR="008333D3" w:rsidRDefault="00F360BF" w:rsidP="00A00492">
            <w:pPr>
              <w:jc w:val="both"/>
              <w:rPr>
                <w:sz w:val="26"/>
                <w:szCs w:val="26"/>
              </w:rPr>
            </w:pPr>
            <w:r w:rsidRPr="00500A2A">
              <w:rPr>
                <w:sz w:val="26"/>
                <w:szCs w:val="26"/>
              </w:rPr>
              <w:t>Attestato AIESiL valido</w:t>
            </w:r>
            <w:r w:rsidR="004F767A" w:rsidRPr="00500A2A">
              <w:rPr>
                <w:sz w:val="26"/>
                <w:szCs w:val="26"/>
              </w:rPr>
              <w:t xml:space="preserve"> sul territorio Nazionale</w:t>
            </w:r>
            <w:r w:rsidR="001F541A">
              <w:rPr>
                <w:sz w:val="26"/>
                <w:szCs w:val="26"/>
              </w:rPr>
              <w:t xml:space="preserve"> con rilascio di </w:t>
            </w:r>
          </w:p>
          <w:p w14:paraId="1694B5E1" w14:textId="08E28CD9" w:rsidR="001F541A" w:rsidRPr="00DF6C23" w:rsidRDefault="00DF6C23" w:rsidP="00DF6C2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1F541A" w:rsidRPr="00DF6C23">
              <w:rPr>
                <w:b/>
                <w:sz w:val="26"/>
                <w:szCs w:val="26"/>
              </w:rPr>
              <w:t xml:space="preserve">n. </w:t>
            </w:r>
            <w:r w:rsidR="009F31F3" w:rsidRPr="00DF6C23">
              <w:rPr>
                <w:b/>
                <w:sz w:val="26"/>
                <w:szCs w:val="26"/>
              </w:rPr>
              <w:t>2</w:t>
            </w:r>
            <w:r w:rsidR="001F541A" w:rsidRPr="00DF6C23">
              <w:rPr>
                <w:b/>
                <w:sz w:val="26"/>
                <w:szCs w:val="26"/>
              </w:rPr>
              <w:t xml:space="preserve"> CFP </w:t>
            </w:r>
            <w:r w:rsidR="001F541A" w:rsidRPr="00DF6C23">
              <w:rPr>
                <w:bCs/>
                <w:sz w:val="26"/>
                <w:szCs w:val="26"/>
              </w:rPr>
              <w:t>per</w:t>
            </w:r>
            <w:r w:rsidR="009F31F3" w:rsidRPr="00DF6C23">
              <w:rPr>
                <w:bCs/>
                <w:sz w:val="26"/>
                <w:szCs w:val="26"/>
              </w:rPr>
              <w:t xml:space="preserve"> </w:t>
            </w:r>
            <w:r w:rsidR="00B02FB6" w:rsidRPr="00DF6C23">
              <w:rPr>
                <w:bCs/>
                <w:sz w:val="26"/>
                <w:szCs w:val="26"/>
              </w:rPr>
              <w:t>RSPP/</w:t>
            </w:r>
            <w:r w:rsidR="00042B79" w:rsidRPr="00DF6C23">
              <w:rPr>
                <w:bCs/>
                <w:sz w:val="26"/>
                <w:szCs w:val="26"/>
              </w:rPr>
              <w:t>RSPP D.L.</w:t>
            </w:r>
            <w:r w:rsidR="00B02FB6" w:rsidRPr="00DF6C23">
              <w:rPr>
                <w:bCs/>
                <w:sz w:val="26"/>
                <w:szCs w:val="26"/>
              </w:rPr>
              <w:t>/</w:t>
            </w:r>
            <w:r w:rsidR="006655CC" w:rsidRPr="00DF6C23">
              <w:rPr>
                <w:bCs/>
                <w:sz w:val="26"/>
                <w:szCs w:val="26"/>
              </w:rPr>
              <w:t xml:space="preserve"> </w:t>
            </w:r>
            <w:r w:rsidR="001F541A" w:rsidRPr="00DF6C23">
              <w:rPr>
                <w:bCs/>
                <w:sz w:val="26"/>
                <w:szCs w:val="26"/>
              </w:rPr>
              <w:t>ASPP</w:t>
            </w:r>
            <w:r w:rsidR="00B02FB6" w:rsidRPr="00DF6C23">
              <w:rPr>
                <w:bCs/>
                <w:sz w:val="26"/>
                <w:szCs w:val="26"/>
              </w:rPr>
              <w:t>/</w:t>
            </w:r>
            <w:r w:rsidR="001F541A" w:rsidRPr="00DF6C23">
              <w:rPr>
                <w:bCs/>
                <w:sz w:val="26"/>
                <w:szCs w:val="26"/>
              </w:rPr>
              <w:t xml:space="preserve"> RL</w:t>
            </w:r>
            <w:r w:rsidR="009F31F3" w:rsidRPr="00DF6C23">
              <w:rPr>
                <w:bCs/>
                <w:sz w:val="26"/>
                <w:szCs w:val="26"/>
              </w:rPr>
              <w:t>S</w:t>
            </w:r>
            <w:r w:rsidR="00B02FB6" w:rsidRPr="00DF6C23">
              <w:rPr>
                <w:bCs/>
                <w:sz w:val="26"/>
                <w:szCs w:val="26"/>
              </w:rPr>
              <w:t>/</w:t>
            </w:r>
            <w:r w:rsidR="009F31F3" w:rsidRPr="00DF6C23">
              <w:rPr>
                <w:bCs/>
                <w:sz w:val="26"/>
                <w:szCs w:val="26"/>
              </w:rPr>
              <w:t xml:space="preserve"> Ingegneri </w:t>
            </w:r>
          </w:p>
        </w:tc>
      </w:tr>
    </w:tbl>
    <w:p w14:paraId="7119CA6A" w14:textId="4E04E005" w:rsidR="00312AF5" w:rsidRDefault="00312AF5" w:rsidP="00312AF5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2C12F935" w14:textId="25DF85E4" w:rsidR="00CA634B" w:rsidRDefault="00CA634B" w:rsidP="00312AF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Le iscrizioni devo pervenire entro e non oltre il 5 novembre 2020</w:t>
      </w:r>
    </w:p>
    <w:p w14:paraId="0B203574" w14:textId="11337FDB" w:rsidR="00CA634B" w:rsidRDefault="00CA634B" w:rsidP="00312AF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Gratuito per i Soci AIESiL </w:t>
      </w:r>
    </w:p>
    <w:p w14:paraId="7FBCAB2E" w14:textId="50D8BA1A" w:rsidR="00CA634B" w:rsidRDefault="00CA634B" w:rsidP="00312AF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€ 30,00 + iva non Soci </w:t>
      </w:r>
    </w:p>
    <w:p w14:paraId="05772CF6" w14:textId="77777777" w:rsidR="00312AF5" w:rsidRPr="00B06460" w:rsidRDefault="0061262B" w:rsidP="00312AF5">
      <w:pPr>
        <w:spacing w:line="240" w:lineRule="auto"/>
        <w:jc w:val="center"/>
        <w:rPr>
          <w:rFonts w:cstheme="minorHAnsi"/>
          <w:b/>
          <w:color w:val="0070C0"/>
          <w:sz w:val="46"/>
          <w:szCs w:val="46"/>
          <w:u w:val="single"/>
        </w:rPr>
      </w:pPr>
      <w:hyperlink r:id="rId8" w:history="1">
        <w:r w:rsidR="00DB4896" w:rsidRPr="00B06460">
          <w:rPr>
            <w:rStyle w:val="Collegamentoipertestuale"/>
            <w:rFonts w:cstheme="minorHAnsi"/>
            <w:b/>
            <w:sz w:val="46"/>
            <w:szCs w:val="46"/>
          </w:rPr>
          <w:t>formazione@aiesil.it</w:t>
        </w:r>
      </w:hyperlink>
    </w:p>
    <w:sectPr w:rsidR="00312AF5" w:rsidRPr="00B06460" w:rsidSect="00A870C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8980" w14:textId="77777777" w:rsidR="009723F1" w:rsidRDefault="009723F1" w:rsidP="00A870C7">
      <w:pPr>
        <w:spacing w:after="0" w:line="240" w:lineRule="auto"/>
      </w:pPr>
      <w:r>
        <w:separator/>
      </w:r>
    </w:p>
  </w:endnote>
  <w:endnote w:type="continuationSeparator" w:id="0">
    <w:p w14:paraId="0C331712" w14:textId="77777777" w:rsidR="009723F1" w:rsidRDefault="009723F1" w:rsidP="00A8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5127" w14:textId="77777777" w:rsidR="009723F1" w:rsidRDefault="009723F1" w:rsidP="00A870C7">
      <w:pPr>
        <w:spacing w:after="0" w:line="240" w:lineRule="auto"/>
      </w:pPr>
      <w:r>
        <w:separator/>
      </w:r>
    </w:p>
  </w:footnote>
  <w:footnote w:type="continuationSeparator" w:id="0">
    <w:p w14:paraId="7B10071A" w14:textId="77777777" w:rsidR="009723F1" w:rsidRDefault="009723F1" w:rsidP="00A8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D9E0" w14:textId="497A5314" w:rsidR="00CA634B" w:rsidRDefault="00CA634B" w:rsidP="00CA634B">
    <w:pPr>
      <w:pStyle w:val="Intestazione"/>
    </w:pPr>
    <w:r>
      <w:rPr>
        <w:noProof/>
      </w:rPr>
      <w:drawing>
        <wp:inline distT="0" distB="0" distL="0" distR="0" wp14:anchorId="694488FD" wp14:editId="6153FFC7">
          <wp:extent cx="1877695" cy="969645"/>
          <wp:effectExtent l="0" t="0" r="8255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0A324DB" wp14:editId="3AD6474E">
          <wp:extent cx="1237615" cy="1127760"/>
          <wp:effectExtent l="0" t="0" r="63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912"/>
    <w:multiLevelType w:val="hybridMultilevel"/>
    <w:tmpl w:val="D61687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14E0"/>
    <w:multiLevelType w:val="hybridMultilevel"/>
    <w:tmpl w:val="8D800862"/>
    <w:lvl w:ilvl="0" w:tplc="0410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0D7C020A"/>
    <w:multiLevelType w:val="multilevel"/>
    <w:tmpl w:val="D060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D413D"/>
    <w:multiLevelType w:val="hybridMultilevel"/>
    <w:tmpl w:val="5F080E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6B2A"/>
    <w:multiLevelType w:val="multilevel"/>
    <w:tmpl w:val="D73E19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661766"/>
    <w:multiLevelType w:val="hybridMultilevel"/>
    <w:tmpl w:val="5BAAE5CE"/>
    <w:lvl w:ilvl="0" w:tplc="D54093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6A0F"/>
    <w:multiLevelType w:val="hybridMultilevel"/>
    <w:tmpl w:val="0764F0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49A1"/>
    <w:multiLevelType w:val="multilevel"/>
    <w:tmpl w:val="B1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B1DE8"/>
    <w:multiLevelType w:val="multilevel"/>
    <w:tmpl w:val="2110D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62B1189"/>
    <w:multiLevelType w:val="multilevel"/>
    <w:tmpl w:val="D81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0810"/>
    <w:multiLevelType w:val="multilevel"/>
    <w:tmpl w:val="1CFA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67741"/>
    <w:multiLevelType w:val="multilevel"/>
    <w:tmpl w:val="7718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5708B"/>
    <w:multiLevelType w:val="hybridMultilevel"/>
    <w:tmpl w:val="B2BA31A8"/>
    <w:lvl w:ilvl="0" w:tplc="0410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 w15:restartNumberingAfterBreak="0">
    <w:nsid w:val="5BD24AF8"/>
    <w:multiLevelType w:val="multilevel"/>
    <w:tmpl w:val="AB8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742CB"/>
    <w:multiLevelType w:val="hybridMultilevel"/>
    <w:tmpl w:val="C32A9CA6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865C87"/>
    <w:multiLevelType w:val="multilevel"/>
    <w:tmpl w:val="BFB635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371BC"/>
    <w:multiLevelType w:val="hybridMultilevel"/>
    <w:tmpl w:val="F5D697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F37510"/>
    <w:multiLevelType w:val="hybridMultilevel"/>
    <w:tmpl w:val="8C6EE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16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1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C7"/>
    <w:rsid w:val="0000233C"/>
    <w:rsid w:val="00042B79"/>
    <w:rsid w:val="00083118"/>
    <w:rsid w:val="001244AD"/>
    <w:rsid w:val="0016211F"/>
    <w:rsid w:val="00164B66"/>
    <w:rsid w:val="001C4528"/>
    <w:rsid w:val="001F541A"/>
    <w:rsid w:val="00224F88"/>
    <w:rsid w:val="002D2E0E"/>
    <w:rsid w:val="002E0324"/>
    <w:rsid w:val="00303D27"/>
    <w:rsid w:val="00312AF5"/>
    <w:rsid w:val="00340285"/>
    <w:rsid w:val="003A19A9"/>
    <w:rsid w:val="003A6841"/>
    <w:rsid w:val="00403478"/>
    <w:rsid w:val="004826E3"/>
    <w:rsid w:val="0049127B"/>
    <w:rsid w:val="004A43FA"/>
    <w:rsid w:val="004F767A"/>
    <w:rsid w:val="004F7A03"/>
    <w:rsid w:val="00500A2A"/>
    <w:rsid w:val="00515A5C"/>
    <w:rsid w:val="005626DD"/>
    <w:rsid w:val="005C240D"/>
    <w:rsid w:val="0061262B"/>
    <w:rsid w:val="00647483"/>
    <w:rsid w:val="00661573"/>
    <w:rsid w:val="006655CC"/>
    <w:rsid w:val="00677C19"/>
    <w:rsid w:val="006D636A"/>
    <w:rsid w:val="007030E8"/>
    <w:rsid w:val="00734B8D"/>
    <w:rsid w:val="00757D02"/>
    <w:rsid w:val="007637A2"/>
    <w:rsid w:val="00780D3C"/>
    <w:rsid w:val="00796B82"/>
    <w:rsid w:val="007D5D71"/>
    <w:rsid w:val="007F5893"/>
    <w:rsid w:val="008333D3"/>
    <w:rsid w:val="008C0AF6"/>
    <w:rsid w:val="008D14F9"/>
    <w:rsid w:val="008E2378"/>
    <w:rsid w:val="008F0B5C"/>
    <w:rsid w:val="009170D2"/>
    <w:rsid w:val="00926F63"/>
    <w:rsid w:val="00944727"/>
    <w:rsid w:val="009723F1"/>
    <w:rsid w:val="00973EE1"/>
    <w:rsid w:val="009976ED"/>
    <w:rsid w:val="009A11CD"/>
    <w:rsid w:val="009C6BCA"/>
    <w:rsid w:val="009F31F3"/>
    <w:rsid w:val="00A00492"/>
    <w:rsid w:val="00A463C7"/>
    <w:rsid w:val="00A870C7"/>
    <w:rsid w:val="00AC22BD"/>
    <w:rsid w:val="00AC56EB"/>
    <w:rsid w:val="00AE290D"/>
    <w:rsid w:val="00AE6D17"/>
    <w:rsid w:val="00B02FB6"/>
    <w:rsid w:val="00B06460"/>
    <w:rsid w:val="00B55229"/>
    <w:rsid w:val="00BC7DF5"/>
    <w:rsid w:val="00C419F9"/>
    <w:rsid w:val="00C46177"/>
    <w:rsid w:val="00C51414"/>
    <w:rsid w:val="00C539C1"/>
    <w:rsid w:val="00C608BE"/>
    <w:rsid w:val="00C667A5"/>
    <w:rsid w:val="00CA19D7"/>
    <w:rsid w:val="00CA634B"/>
    <w:rsid w:val="00D04D7C"/>
    <w:rsid w:val="00D92C9F"/>
    <w:rsid w:val="00DA2676"/>
    <w:rsid w:val="00DA3200"/>
    <w:rsid w:val="00DB4896"/>
    <w:rsid w:val="00DE1AB3"/>
    <w:rsid w:val="00DE2351"/>
    <w:rsid w:val="00DF6C23"/>
    <w:rsid w:val="00E459CB"/>
    <w:rsid w:val="00E6673E"/>
    <w:rsid w:val="00E82946"/>
    <w:rsid w:val="00EA13FB"/>
    <w:rsid w:val="00F16D62"/>
    <w:rsid w:val="00F17333"/>
    <w:rsid w:val="00F35FDD"/>
    <w:rsid w:val="00F360BF"/>
    <w:rsid w:val="00F43C47"/>
    <w:rsid w:val="00F61C54"/>
    <w:rsid w:val="00F61E8B"/>
    <w:rsid w:val="00F73CFE"/>
    <w:rsid w:val="00F851A3"/>
    <w:rsid w:val="00F962E7"/>
    <w:rsid w:val="00FA24E7"/>
    <w:rsid w:val="00FD111D"/>
    <w:rsid w:val="00FD32C0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BD9A4B7"/>
  <w15:chartTrackingRefBased/>
  <w15:docId w15:val="{A0D6E053-3E0A-4E6B-B43B-106A05E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841"/>
  </w:style>
  <w:style w:type="paragraph" w:styleId="Titolo1">
    <w:name w:val="heading 1"/>
    <w:basedOn w:val="Normale"/>
    <w:next w:val="Normale"/>
    <w:link w:val="Titolo1Carattere"/>
    <w:uiPriority w:val="9"/>
    <w:qFormat/>
    <w:rsid w:val="003A68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68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68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68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A68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A68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A68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68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A68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0C7"/>
  </w:style>
  <w:style w:type="paragraph" w:styleId="Pidipagina">
    <w:name w:val="footer"/>
    <w:basedOn w:val="Normale"/>
    <w:link w:val="PidipaginaCarattere"/>
    <w:uiPriority w:val="99"/>
    <w:unhideWhenUsed/>
    <w:rsid w:val="00A87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0C7"/>
  </w:style>
  <w:style w:type="character" w:customStyle="1" w:styleId="Titolo1Carattere">
    <w:name w:val="Titolo 1 Carattere"/>
    <w:basedOn w:val="Carpredefinitoparagrafo"/>
    <w:link w:val="Titolo1"/>
    <w:uiPriority w:val="9"/>
    <w:rsid w:val="003A68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684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684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68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A684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A68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A684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68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A6841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A68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68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A68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68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6841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A6841"/>
    <w:rPr>
      <w:b/>
      <w:bCs/>
    </w:rPr>
  </w:style>
  <w:style w:type="character" w:styleId="Enfasicorsivo">
    <w:name w:val="Emphasis"/>
    <w:basedOn w:val="Carpredefinitoparagrafo"/>
    <w:uiPriority w:val="20"/>
    <w:qFormat/>
    <w:rsid w:val="003A6841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3A684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A68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A6841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A68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A684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3A684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A6841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3A68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A6841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3A6841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A6841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3A684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6841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FA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0D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7C19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rsid w:val="0016211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15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4292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65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799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81432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ies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CB40-E49B-4D42-B9AC-3048F8CB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</cp:lastModifiedBy>
  <cp:revision>8</cp:revision>
  <cp:lastPrinted>2019-09-04T09:17:00Z</cp:lastPrinted>
  <dcterms:created xsi:type="dcterms:W3CDTF">2020-09-21T12:17:00Z</dcterms:created>
  <dcterms:modified xsi:type="dcterms:W3CDTF">2020-10-05T08:14:00Z</dcterms:modified>
</cp:coreProperties>
</file>